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Question-Framing Worksheet</w:t>
      </w:r>
    </w:p>
    <w:p>
      <w:r>
        <w:rPr>
          <w:b/>
          <w:bCs/>
          <w:color w:val="2F6690"/>
        </w:rPr>
        <w:t xml:space="preserve">Stage 1: Frame the Question</w:t>
      </w:r>
    </w:p>
    <w:p>
      <w:pPr>
        <w:spacing w:after="220"/>
      </w:pPr>
      <w:r>
        <w:t xml:space="preserve">Complete this worksheet before broad collection begins. Revise by creating a new version rather than overwriting the reasoning behind the first frame.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Current research question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Research purpose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Unit of inquiry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Phenomenon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Place or setting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Period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Actors and institutions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What would count as an answer?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This project does not attempt to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Assumptions requiring examination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Evidence required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  <w:tr>
        <w:trPr>
          <w:trHeight w:val="620"/>
        </w:trPr>
        <w:tc>
          <w:tcPr>
            <w:tcW w:type="dxa" w:w="280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shd w:fill="EAF2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6324F"/>
              </w:rPr>
              <w:t xml:space="preserve">Version and date</w:t>
            </w:r>
          </w:p>
        </w:tc>
        <w:tc>
          <w:tcPr>
            <w:tcW w:type="dxa" w:w="6560"/>
            <w:tcBorders>
              <w:top w:val="single" w:color="C8D5E1" w:sz="4"/>
              <w:left w:val="single" w:color="C8D5E1" w:sz="4"/>
              <w:bottom w:val="single" w:color="C8D5E1" w:sz="4"/>
              <w:right w:val="single" w:color="C8D5E1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Integrity check</w:t>
      </w:r>
    </w:p>
    <w:p>
      <w:r>
        <w:t xml:space="preserve">The frame should not expose participant identities, restricted archival information, or unpublished allegations. Record ethical limits alongside intellectual boundaries.</w:t>
      </w:r>
    </w:p>
    <w:p>
      <w:pPr>
        <w:spacing w:before="220"/>
      </w:pPr>
      <w:r>
        <w:rPr>
          <w:i/>
          <w:iCs/>
          <w:color w:val="52606D"/>
        </w:rPr>
        <w:t xml:space="preserve">Attribution: Ami Pedahzur and Jonathan Grossman, From Question to Evidence (discussion draft, 2026). Licensed CC BY 4.0.</w:t>
      </w:r>
    </w:p>
    <w:sectPr>
      <w:footerReference w:type="default" r:id="rId7"/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From Question to Evidence  |  CC BY 4.0  |  Page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120"/>
      <w:outlineLvl w:val="0"/>
    </w:pPr>
    <w:rPr>
      <w:rFonts w:ascii="Arial" w:cs="Arial" w:eastAsia="Arial" w:hAnsi="Arial"/>
      <w:b/>
      <w:bCs/>
      <w:color w:val="16324F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160"/>
      <w:outlineLvl w:val="1"/>
    </w:pPr>
    <w:rPr>
      <w:rFonts w:ascii="Arial" w:cs="Arial" w:eastAsia="Arial" w:hAnsi="Arial"/>
      <w:b/>
      <w:bCs/>
      <w:color w:val="2F669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2026-07-12T02:05:36.940Z</dcterms:created>
  <dcterms:modified xsi:type="dcterms:W3CDTF">2026-07-12T02:05:36.944Z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